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863" w:rsidRPr="00BC1863" w:rsidRDefault="000613AE" w:rsidP="000613AE">
      <w:pPr>
        <w:autoSpaceDE w:val="0"/>
        <w:autoSpaceDN w:val="0"/>
        <w:adjustRightInd w:val="0"/>
        <w:spacing w:after="0"/>
        <w:ind w:left="3540" w:firstLine="708"/>
        <w:jc w:val="center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 xml:space="preserve">                                </w:t>
      </w:r>
      <w:r w:rsidR="00BC1863" w:rsidRPr="00BC1863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«УТВЕРЖДАЮ»</w:t>
      </w:r>
    </w:p>
    <w:p w:rsidR="00335871" w:rsidRPr="00335871" w:rsidRDefault="000613AE" w:rsidP="000613AE">
      <w:pPr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И.о</w:t>
      </w:r>
      <w:proofErr w:type="gramStart"/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.г</w:t>
      </w:r>
      <w:proofErr w:type="gramEnd"/>
      <w:r w:rsidR="00335871" w:rsidRPr="00335871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лавн</w:t>
      </w: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ого</w:t>
      </w:r>
      <w:r w:rsidR="00335871" w:rsidRPr="00335871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 xml:space="preserve"> врач</w:t>
      </w: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а</w:t>
      </w:r>
    </w:p>
    <w:p w:rsidR="00335871" w:rsidRPr="00335871" w:rsidRDefault="00335871" w:rsidP="000613AE">
      <w:pPr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r w:rsidRPr="00335871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ГБУЗ «</w:t>
      </w:r>
      <w:r w:rsidR="000613AE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Диагностический центр</w:t>
      </w:r>
      <w:r w:rsidRPr="00335871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»</w:t>
      </w:r>
      <w:r w:rsidR="000613AE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 xml:space="preserve"> Минздрава КБР</w:t>
      </w:r>
    </w:p>
    <w:p w:rsidR="00335871" w:rsidRPr="00335871" w:rsidRDefault="00335871" w:rsidP="000613AE">
      <w:pPr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r w:rsidRPr="00335871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ab/>
      </w:r>
      <w:r w:rsidRPr="00335871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ab/>
      </w:r>
      <w:r w:rsidRPr="00335871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ab/>
      </w:r>
      <w:r w:rsidRPr="00335871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ab/>
        <w:t xml:space="preserve">                        </w:t>
      </w:r>
      <w:proofErr w:type="spellStart"/>
      <w:r w:rsidRPr="00335871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_________________</w:t>
      </w:r>
      <w:r w:rsidR="000613AE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И.А.Кульбаева</w:t>
      </w:r>
      <w:proofErr w:type="spellEnd"/>
    </w:p>
    <w:p w:rsidR="00BC1863" w:rsidRPr="00BC1863" w:rsidRDefault="00335871" w:rsidP="000613AE">
      <w:pPr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ab/>
      </w:r>
      <w:r w:rsidRPr="00335871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«___» ____________2017г.</w:t>
      </w:r>
    </w:p>
    <w:p w:rsidR="00BC1863" w:rsidRPr="00BC1863" w:rsidRDefault="00BC1863" w:rsidP="00BC1863">
      <w:pPr>
        <w:autoSpaceDE w:val="0"/>
        <w:autoSpaceDN w:val="0"/>
        <w:adjustRightInd w:val="0"/>
        <w:spacing w:after="0" w:line="322" w:lineRule="exact"/>
        <w:rPr>
          <w:rFonts w:ascii="Times New Roman" w:eastAsiaTheme="minorEastAsia" w:hAnsi="Times New Roman"/>
          <w:b/>
          <w:bCs/>
          <w:sz w:val="36"/>
          <w:szCs w:val="36"/>
          <w:lang w:eastAsia="ru-RU"/>
        </w:rPr>
      </w:pPr>
    </w:p>
    <w:p w:rsidR="00BC1863" w:rsidRPr="00BC1863" w:rsidRDefault="00BC1863" w:rsidP="00BC1863">
      <w:pPr>
        <w:autoSpaceDE w:val="0"/>
        <w:autoSpaceDN w:val="0"/>
        <w:adjustRightInd w:val="0"/>
        <w:spacing w:after="0" w:line="322" w:lineRule="exact"/>
        <w:jc w:val="center"/>
        <w:rPr>
          <w:rFonts w:ascii="Times New Roman" w:eastAsiaTheme="minorEastAsia" w:hAnsi="Times New Roman"/>
          <w:b/>
          <w:bCs/>
          <w:sz w:val="36"/>
          <w:szCs w:val="36"/>
          <w:lang w:eastAsia="ru-RU"/>
        </w:rPr>
      </w:pPr>
    </w:p>
    <w:p w:rsidR="00BC1863" w:rsidRPr="00BC1863" w:rsidRDefault="00BC1863" w:rsidP="00BC1863">
      <w:pPr>
        <w:autoSpaceDE w:val="0"/>
        <w:autoSpaceDN w:val="0"/>
        <w:adjustRightInd w:val="0"/>
        <w:spacing w:after="0" w:line="322" w:lineRule="exact"/>
        <w:jc w:val="center"/>
        <w:rPr>
          <w:rFonts w:ascii="Times New Roman" w:eastAsiaTheme="minorEastAsia" w:hAnsi="Times New Roman"/>
          <w:b/>
          <w:bCs/>
          <w:sz w:val="32"/>
          <w:szCs w:val="32"/>
          <w:lang w:eastAsia="ru-RU"/>
        </w:rPr>
      </w:pPr>
      <w:r w:rsidRPr="00BC1863">
        <w:rPr>
          <w:rFonts w:ascii="Times New Roman" w:eastAsiaTheme="minorEastAsia" w:hAnsi="Times New Roman"/>
          <w:b/>
          <w:bCs/>
          <w:sz w:val="32"/>
          <w:szCs w:val="32"/>
          <w:lang w:eastAsia="ru-RU"/>
        </w:rPr>
        <w:t>Положение</w:t>
      </w:r>
    </w:p>
    <w:p w:rsidR="00BC1863" w:rsidRPr="00BC1863" w:rsidRDefault="00BC1863" w:rsidP="00BC1863">
      <w:pPr>
        <w:autoSpaceDE w:val="0"/>
        <w:autoSpaceDN w:val="0"/>
        <w:adjustRightInd w:val="0"/>
        <w:spacing w:after="0" w:line="322" w:lineRule="exact"/>
        <w:jc w:val="center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 xml:space="preserve">о выявлении, предотвращении и урегулировании конфликта интересов в </w:t>
      </w:r>
      <w:r w:rsidR="00251B87" w:rsidRPr="00251B87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государственно</w:t>
      </w:r>
      <w:r w:rsidR="00251B87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м</w:t>
      </w:r>
      <w:r w:rsidR="00251B87" w:rsidRPr="00251B87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 xml:space="preserve"> бюджетно</w:t>
      </w:r>
      <w:r w:rsidR="00251B87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м</w:t>
      </w:r>
      <w:r w:rsidR="00251B87" w:rsidRPr="00251B87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 xml:space="preserve"> учреждени</w:t>
      </w:r>
      <w:r w:rsidR="00251B87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и</w:t>
      </w:r>
      <w:r w:rsidR="00251B87" w:rsidRPr="00251B87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 xml:space="preserve"> здравоохранения «</w:t>
      </w:r>
      <w:r w:rsidR="000613AE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Диагностический центр</w:t>
      </w:r>
      <w:r w:rsidR="000613AE" w:rsidRPr="00335871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»</w:t>
      </w:r>
      <w:r w:rsidR="000613AE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 xml:space="preserve"> Минздрава КБР</w:t>
      </w:r>
    </w:p>
    <w:p w:rsidR="00BC1863" w:rsidRPr="00BC1863" w:rsidRDefault="00BC1863" w:rsidP="00BC1863">
      <w:pPr>
        <w:autoSpaceDE w:val="0"/>
        <w:autoSpaceDN w:val="0"/>
        <w:adjustRightInd w:val="0"/>
        <w:spacing w:after="0" w:line="240" w:lineRule="exact"/>
        <w:ind w:firstLine="710"/>
        <w:jc w:val="both"/>
        <w:rPr>
          <w:rFonts w:ascii="Consolas" w:eastAsiaTheme="minorEastAsia" w:hAnsi="Consolas" w:cstheme="minorBidi"/>
          <w:sz w:val="20"/>
          <w:szCs w:val="20"/>
          <w:lang w:eastAsia="ru-RU"/>
        </w:rPr>
      </w:pPr>
    </w:p>
    <w:p w:rsidR="00BC1863" w:rsidRPr="00BC1863" w:rsidRDefault="00BC1863" w:rsidP="00BC1863">
      <w:pPr>
        <w:autoSpaceDE w:val="0"/>
        <w:autoSpaceDN w:val="0"/>
        <w:adjustRightInd w:val="0"/>
        <w:spacing w:before="62" w:after="0"/>
        <w:ind w:firstLine="71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 xml:space="preserve">Своевременное выявление конфликта интересов в деятельности работников </w:t>
      </w:r>
      <w:r w:rsidR="00335871" w:rsidRPr="00335871">
        <w:rPr>
          <w:rFonts w:ascii="Times New Roman" w:eastAsiaTheme="minorEastAsia" w:hAnsi="Times New Roman"/>
          <w:bCs/>
          <w:sz w:val="28"/>
          <w:szCs w:val="28"/>
          <w:lang w:eastAsia="ru-RU"/>
        </w:rPr>
        <w:t>ГБУЗ «</w:t>
      </w:r>
      <w:r w:rsidR="000613AE" w:rsidRPr="000613AE">
        <w:rPr>
          <w:rFonts w:ascii="Times New Roman" w:eastAsiaTheme="minorEastAsia" w:hAnsi="Times New Roman"/>
          <w:bCs/>
          <w:sz w:val="28"/>
          <w:szCs w:val="28"/>
          <w:lang w:eastAsia="ru-RU"/>
        </w:rPr>
        <w:t>Диагностический центр» Минздрава КБР</w:t>
      </w:r>
      <w:r w:rsidR="00335871" w:rsidRPr="000613AE">
        <w:rPr>
          <w:rFonts w:ascii="Times New Roman" w:eastAsiaTheme="minorEastAsia" w:hAnsi="Times New Roman"/>
          <w:bCs/>
          <w:sz w:val="28"/>
          <w:szCs w:val="28"/>
          <w:lang w:eastAsia="ru-RU"/>
        </w:rPr>
        <w:t xml:space="preserve">» </w:t>
      </w:r>
      <w:r w:rsidRPr="000613AE">
        <w:rPr>
          <w:rFonts w:ascii="Times New Roman" w:eastAsiaTheme="minorEastAsia" w:hAnsi="Times New Roman"/>
          <w:sz w:val="28"/>
          <w:szCs w:val="28"/>
          <w:lang w:eastAsia="ru-RU"/>
        </w:rPr>
        <w:t>(</w:t>
      </w: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далее - Учреждение) является одним из ключевых элементов предотвращения коррупционных правонарушений.</w:t>
      </w:r>
    </w:p>
    <w:p w:rsidR="00BC1863" w:rsidRPr="00BC1863" w:rsidRDefault="00BC1863" w:rsidP="00BC1863">
      <w:pPr>
        <w:autoSpaceDE w:val="0"/>
        <w:autoSpaceDN w:val="0"/>
        <w:adjustRightInd w:val="0"/>
        <w:spacing w:after="0"/>
        <w:ind w:firstLine="706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С целью регулирования и предотвращения конфликта интересов в деятельности работников Учреждения, в том числе медицинских и фармацевтических работников, принято настоящее Положение о конфликте интересов.</w:t>
      </w:r>
    </w:p>
    <w:p w:rsidR="00BC1863" w:rsidRPr="00BC1863" w:rsidRDefault="00BC1863" w:rsidP="00BC1863">
      <w:pPr>
        <w:autoSpaceDE w:val="0"/>
        <w:autoSpaceDN w:val="0"/>
        <w:adjustRightInd w:val="0"/>
        <w:spacing w:after="0"/>
        <w:ind w:firstLine="701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Положение о конфликте интересов - это внутренний документ Учреждения, устанавливающий порядок выявления и урегулирования конфликтов интересов, возникающих у работников в ходе выполнения ими своих трудовых обязанностей. Положение о конфликте интересов разработано в соответствии с Федеральным законом от 25 декабря 2008 года №273-ФЗ «О противодействии коррупции»,</w:t>
      </w:r>
      <w:r w:rsidR="00335871" w:rsidRPr="00335871">
        <w:rPr>
          <w:rFonts w:ascii="Times New Roman" w:eastAsiaTheme="minorEastAsia" w:hAnsi="Times New Roman"/>
          <w:sz w:val="28"/>
          <w:szCs w:val="28"/>
          <w:lang w:eastAsia="ru-RU"/>
        </w:rPr>
        <w:t>Федеральным законом от 21 ноября 2011г</w:t>
      </w:r>
      <w:r w:rsidR="00335871">
        <w:rPr>
          <w:rFonts w:ascii="Times New Roman" w:eastAsiaTheme="minorEastAsia" w:hAnsi="Times New Roman"/>
          <w:sz w:val="28"/>
          <w:szCs w:val="28"/>
          <w:lang w:eastAsia="ru-RU"/>
        </w:rPr>
        <w:t>ода</w:t>
      </w:r>
      <w:r w:rsidR="00335871" w:rsidRPr="00335871">
        <w:rPr>
          <w:rFonts w:ascii="Times New Roman" w:eastAsiaTheme="minorEastAsia" w:hAnsi="Times New Roman"/>
          <w:sz w:val="28"/>
          <w:szCs w:val="28"/>
          <w:lang w:eastAsia="ru-RU"/>
        </w:rPr>
        <w:t xml:space="preserve"> №323-Ф3 «Об основах охраны здоровья граждан в Российской Федерации»</w:t>
      </w:r>
      <w:r w:rsidR="00335871">
        <w:rPr>
          <w:rFonts w:ascii="Times New Roman" w:eastAsiaTheme="minorEastAsia" w:hAnsi="Times New Roman"/>
          <w:sz w:val="28"/>
          <w:szCs w:val="28"/>
          <w:lang w:eastAsia="ru-RU"/>
        </w:rPr>
        <w:t>,</w:t>
      </w: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 xml:space="preserve"> Методическими рекомендациями по разработке и принятию организационных мер по предупреждению коррупции от 08 ноября 2013 года, разработанными Министерством труда и социаль</w:t>
      </w:r>
      <w:r w:rsidR="00335871">
        <w:rPr>
          <w:rFonts w:ascii="Times New Roman" w:eastAsiaTheme="minorEastAsia" w:hAnsi="Times New Roman"/>
          <w:sz w:val="28"/>
          <w:szCs w:val="28"/>
          <w:lang w:eastAsia="ru-RU"/>
        </w:rPr>
        <w:t>ной защиты Российской Федерации</w:t>
      </w: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:rsidR="00BC1863" w:rsidRPr="00BC1863" w:rsidRDefault="00BC1863" w:rsidP="00BC1863">
      <w:pPr>
        <w:autoSpaceDE w:val="0"/>
        <w:autoSpaceDN w:val="0"/>
        <w:adjustRightInd w:val="0"/>
        <w:spacing w:after="0"/>
        <w:ind w:firstLine="696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Положение о конфликте интересов Учреждения (далее - Положение) включает следующие аспекты:</w:t>
      </w:r>
    </w:p>
    <w:p w:rsidR="00BC1863" w:rsidRPr="00BC1863" w:rsidRDefault="00BC1863" w:rsidP="00BC1863">
      <w:pPr>
        <w:widowControl w:val="0"/>
        <w:numPr>
          <w:ilvl w:val="0"/>
          <w:numId w:val="1"/>
        </w:numPr>
        <w:tabs>
          <w:tab w:val="left" w:pos="163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цели и задачи положения о конфликте интересов;</w:t>
      </w:r>
    </w:p>
    <w:p w:rsidR="00BC1863" w:rsidRPr="00BC1863" w:rsidRDefault="00BC1863" w:rsidP="00BC1863">
      <w:pPr>
        <w:widowControl w:val="0"/>
        <w:numPr>
          <w:ilvl w:val="0"/>
          <w:numId w:val="1"/>
        </w:numPr>
        <w:tabs>
          <w:tab w:val="left" w:pos="163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используемые в положении понятия и определения;</w:t>
      </w:r>
    </w:p>
    <w:p w:rsidR="00BC1863" w:rsidRPr="00BC1863" w:rsidRDefault="00BC1863" w:rsidP="00BC1863">
      <w:pPr>
        <w:widowControl w:val="0"/>
        <w:numPr>
          <w:ilvl w:val="0"/>
          <w:numId w:val="1"/>
        </w:numPr>
        <w:tabs>
          <w:tab w:val="left" w:pos="163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круг лиц, по</w:t>
      </w:r>
      <w:r w:rsidR="00E222F9" w:rsidRPr="00F35EDE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д</w:t>
      </w: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падающих под действие положения;</w:t>
      </w:r>
    </w:p>
    <w:p w:rsidR="00BC1863" w:rsidRPr="00BC1863" w:rsidRDefault="00BC1863" w:rsidP="00BC1863">
      <w:pPr>
        <w:widowControl w:val="0"/>
        <w:numPr>
          <w:ilvl w:val="0"/>
          <w:numId w:val="1"/>
        </w:numPr>
        <w:tabs>
          <w:tab w:val="left" w:pos="163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основные принципы управления конфликтом интересов в Учреждении;</w:t>
      </w:r>
    </w:p>
    <w:p w:rsidR="00BC1863" w:rsidRPr="00BC1863" w:rsidRDefault="00BC1863" w:rsidP="00BC1863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порядок раскрытия конфликта интересов работником Учреждения и порядок его урегулирования, в том числе возможные способы разрешения возникшего конфликта интересов;</w:t>
      </w:r>
    </w:p>
    <w:p w:rsidR="00BC1863" w:rsidRPr="00BC1863" w:rsidRDefault="00BC1863" w:rsidP="00BC1863">
      <w:pPr>
        <w:widowControl w:val="0"/>
        <w:numPr>
          <w:ilvl w:val="0"/>
          <w:numId w:val="2"/>
        </w:numPr>
        <w:tabs>
          <w:tab w:val="left" w:pos="3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 xml:space="preserve">обязанности работников в связи с раскрытием и урегулированием </w:t>
      </w: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>конфликта интересов;</w:t>
      </w:r>
    </w:p>
    <w:p w:rsidR="00BC1863" w:rsidRPr="00BC1863" w:rsidRDefault="00BC1863" w:rsidP="00BC1863">
      <w:pPr>
        <w:tabs>
          <w:tab w:val="left" w:pos="163"/>
        </w:tabs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-</w:t>
      </w: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ab/>
        <w:t>определение лиц, ответственных за прием сведений о возникшем конфликте интересов и рассмотрение этих сведений;</w:t>
      </w:r>
    </w:p>
    <w:p w:rsidR="00BC1863" w:rsidRPr="00BC1863" w:rsidRDefault="00BC1863" w:rsidP="00BC1863">
      <w:pPr>
        <w:tabs>
          <w:tab w:val="left" w:pos="264"/>
        </w:tabs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-</w:t>
      </w: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ab/>
        <w:t>ответственность работников за несоблюдение положения о конфликте интересов.</w:t>
      </w:r>
    </w:p>
    <w:p w:rsidR="00BC1863" w:rsidRPr="00BC1863" w:rsidRDefault="00BC1863" w:rsidP="00BC1863">
      <w:pPr>
        <w:autoSpaceDE w:val="0"/>
        <w:autoSpaceDN w:val="0"/>
        <w:adjustRightInd w:val="0"/>
        <w:spacing w:after="0"/>
        <w:ind w:firstLine="709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1. Круг лиц, по</w:t>
      </w:r>
      <w:r w:rsidR="00E222F9" w:rsidRPr="00F35EDE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д</w:t>
      </w: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падающих под действие положения:</w:t>
      </w:r>
    </w:p>
    <w:p w:rsidR="00BC1863" w:rsidRPr="00BC1863" w:rsidRDefault="00BC1863" w:rsidP="00BC1863">
      <w:pPr>
        <w:autoSpaceDE w:val="0"/>
        <w:autoSpaceDN w:val="0"/>
        <w:adjustRightInd w:val="0"/>
        <w:spacing w:before="67"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Действие положения распространяется на всех работников учреждения вне зависимости от уровня занимаемой должности.</w:t>
      </w:r>
    </w:p>
    <w:p w:rsidR="00BC1863" w:rsidRPr="00BC1863" w:rsidRDefault="00BC1863" w:rsidP="00BC1863">
      <w:pPr>
        <w:autoSpaceDE w:val="0"/>
        <w:autoSpaceDN w:val="0"/>
        <w:adjustRightInd w:val="0"/>
        <w:spacing w:after="0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ab/>
        <w:t>2.Основные принципы управления конфликтом интересов в Учреждении:</w:t>
      </w:r>
    </w:p>
    <w:p w:rsidR="00BC1863" w:rsidRPr="00BC1863" w:rsidRDefault="00BC1863" w:rsidP="00BC1863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В основу работы по управлению конфликтом интересов в Учреждении положены следующие принципы:</w:t>
      </w:r>
    </w:p>
    <w:p w:rsidR="00BC1863" w:rsidRPr="00BC1863" w:rsidRDefault="00BC1863" w:rsidP="00BC1863">
      <w:pPr>
        <w:widowControl w:val="0"/>
        <w:numPr>
          <w:ilvl w:val="0"/>
          <w:numId w:val="3"/>
        </w:numPr>
        <w:tabs>
          <w:tab w:val="left" w:pos="3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обязательность раскрытия сведений о реальном или потенциальном конфликте интересов;</w:t>
      </w:r>
    </w:p>
    <w:p w:rsidR="00BC1863" w:rsidRPr="00BC1863" w:rsidRDefault="00BC1863" w:rsidP="00BC1863">
      <w:pPr>
        <w:widowControl w:val="0"/>
        <w:numPr>
          <w:ilvl w:val="0"/>
          <w:numId w:val="3"/>
        </w:numPr>
        <w:tabs>
          <w:tab w:val="left" w:pos="3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 xml:space="preserve">индивидуальное рассмотрение и оценка </w:t>
      </w:r>
      <w:proofErr w:type="spellStart"/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репутационных</w:t>
      </w:r>
      <w:proofErr w:type="spellEnd"/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 xml:space="preserve"> рисков для Учреждения при выявлении каждого конфликта интересов и его урегулирование;</w:t>
      </w:r>
    </w:p>
    <w:p w:rsidR="00BC1863" w:rsidRPr="00BC1863" w:rsidRDefault="00BC1863" w:rsidP="00BC1863">
      <w:pPr>
        <w:tabs>
          <w:tab w:val="left" w:pos="173"/>
        </w:tabs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-</w:t>
      </w: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ab/>
        <w:t>конфиденциальность процесса раскрытия сведений о конфликте интересов и процесса его урегулирования;</w:t>
      </w:r>
    </w:p>
    <w:p w:rsidR="00BC1863" w:rsidRPr="00BC1863" w:rsidRDefault="00BC1863" w:rsidP="00BC1863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- соблюдение баланса интересов Учреждения и работника при урегулировании конфликта интересов;</w:t>
      </w:r>
    </w:p>
    <w:p w:rsidR="00BC1863" w:rsidRPr="00BC1863" w:rsidRDefault="00BC1863" w:rsidP="00BC1863">
      <w:pPr>
        <w:tabs>
          <w:tab w:val="left" w:pos="173"/>
        </w:tabs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-</w:t>
      </w: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ab/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BC1863" w:rsidRPr="00BC1863" w:rsidRDefault="00BC1863" w:rsidP="00BC1863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ab/>
        <w:t>3.Обязанности работников в связи с раскрытием и урегулированием</w:t>
      </w: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br/>
        <w:t>конфликта интересов:</w:t>
      </w:r>
    </w:p>
    <w:p w:rsidR="00BC1863" w:rsidRPr="00BC1863" w:rsidRDefault="00BC1863" w:rsidP="00BC1863">
      <w:pPr>
        <w:tabs>
          <w:tab w:val="left" w:pos="173"/>
        </w:tabs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-</w:t>
      </w: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ab/>
        <w:t>при принятии решений по деловым вопросам и выполнении своих трудовых обязанностей руководствоваться интересами Учреждения - без учета своих личных интересов, интересов своих родственников и друзей;</w:t>
      </w:r>
    </w:p>
    <w:p w:rsidR="00BC1863" w:rsidRPr="00BC1863" w:rsidRDefault="00BC1863" w:rsidP="00BC1863">
      <w:pPr>
        <w:tabs>
          <w:tab w:val="left" w:pos="274"/>
        </w:tabs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-</w:t>
      </w: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ab/>
        <w:t>избегать (по возможности) ситуаций и обстоятельств, которые могут привести к конфликту интересов;</w:t>
      </w:r>
    </w:p>
    <w:p w:rsidR="00BC1863" w:rsidRPr="00BC1863" w:rsidRDefault="00BC1863" w:rsidP="00BC1863">
      <w:pPr>
        <w:widowControl w:val="0"/>
        <w:numPr>
          <w:ilvl w:val="0"/>
          <w:numId w:val="4"/>
        </w:numPr>
        <w:tabs>
          <w:tab w:val="left" w:pos="1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раскрывать возникший (реальный) или потенциальный конфликт интересов;</w:t>
      </w:r>
    </w:p>
    <w:p w:rsidR="00BC1863" w:rsidRPr="00BC1863" w:rsidRDefault="00BC1863" w:rsidP="00BC1863">
      <w:pPr>
        <w:widowControl w:val="0"/>
        <w:numPr>
          <w:ilvl w:val="0"/>
          <w:numId w:val="4"/>
        </w:numPr>
        <w:tabs>
          <w:tab w:val="left" w:pos="168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содействовать урегулированию возникшего конфликта интересов.</w:t>
      </w:r>
    </w:p>
    <w:p w:rsidR="00BC1863" w:rsidRPr="00BC1863" w:rsidRDefault="00BC1863" w:rsidP="00BC1863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ab/>
        <w:t>4.Порядок раскрытия конфликта интересов работником Учреждения и</w:t>
      </w: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br/>
        <w:t>порядок его урегулирования, в том числе возможные способы разрешения</w:t>
      </w: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br/>
        <w:t>возникшего конфликта интересов.</w:t>
      </w:r>
    </w:p>
    <w:p w:rsidR="00BC1863" w:rsidRPr="00BC1863" w:rsidRDefault="00BC1863" w:rsidP="00BC186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В Учреждении возможно установление различных видов раскрытия конфликта интересов, в том числе:</w:t>
      </w:r>
    </w:p>
    <w:p w:rsidR="00BC1863" w:rsidRPr="00BC1863" w:rsidRDefault="00BC1863" w:rsidP="00BC1863">
      <w:pPr>
        <w:widowControl w:val="0"/>
        <w:numPr>
          <w:ilvl w:val="0"/>
          <w:numId w:val="4"/>
        </w:numPr>
        <w:tabs>
          <w:tab w:val="left" w:pos="168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раскрытие сведений о конфликте интересов при приеме на работу;</w:t>
      </w:r>
    </w:p>
    <w:p w:rsidR="00BC1863" w:rsidRPr="00BC1863" w:rsidRDefault="00BC1863" w:rsidP="00BC1863">
      <w:pPr>
        <w:widowControl w:val="0"/>
        <w:numPr>
          <w:ilvl w:val="0"/>
          <w:numId w:val="4"/>
        </w:numPr>
        <w:tabs>
          <w:tab w:val="left" w:pos="1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>раскрытие сведений о конфликте интересов при назначении на новую должность;</w:t>
      </w:r>
    </w:p>
    <w:p w:rsidR="00BC1863" w:rsidRPr="00BC1863" w:rsidRDefault="00BC1863" w:rsidP="00BC1863">
      <w:pPr>
        <w:widowControl w:val="0"/>
        <w:numPr>
          <w:ilvl w:val="0"/>
          <w:numId w:val="4"/>
        </w:numPr>
        <w:tabs>
          <w:tab w:val="left" w:pos="1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разовое раскрытие сведений по мере возникновения ситуаций конфликта интересов;</w:t>
      </w:r>
    </w:p>
    <w:p w:rsidR="00BC1863" w:rsidRPr="00BC1863" w:rsidRDefault="00BC1863" w:rsidP="00BC1863">
      <w:pPr>
        <w:widowControl w:val="0"/>
        <w:numPr>
          <w:ilvl w:val="0"/>
          <w:numId w:val="4"/>
        </w:numPr>
        <w:tabs>
          <w:tab w:val="left" w:pos="1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раскрытие сведений о конфликте интересов в ходе проведения аттестаций работников.</w:t>
      </w:r>
    </w:p>
    <w:p w:rsidR="00BC1863" w:rsidRPr="00BC1863" w:rsidRDefault="00BC1863" w:rsidP="00BC186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Учреждение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интересов. Следует иметь в виду, что 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BC1863" w:rsidRPr="00BC1863" w:rsidRDefault="00BC1863" w:rsidP="00BC1863">
      <w:pPr>
        <w:tabs>
          <w:tab w:val="left" w:pos="192"/>
        </w:tabs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-</w:t>
      </w: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ab/>
        <w:t>ограничение доступа работника к конкретной информации, которая может затрагивать личные интересы работника;</w:t>
      </w:r>
    </w:p>
    <w:p w:rsidR="00BC1863" w:rsidRPr="00BC1863" w:rsidRDefault="00BC1863" w:rsidP="00BC1863">
      <w:pPr>
        <w:tabs>
          <w:tab w:val="left" w:pos="365"/>
        </w:tabs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-</w:t>
      </w: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ab/>
        <w:t>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BC1863" w:rsidRPr="00BC1863" w:rsidRDefault="00BC1863" w:rsidP="00BC1863">
      <w:pPr>
        <w:widowControl w:val="0"/>
        <w:numPr>
          <w:ilvl w:val="0"/>
          <w:numId w:val="1"/>
        </w:numPr>
        <w:tabs>
          <w:tab w:val="left" w:pos="163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пересмотр и изменение функциональных обязанностей работника;</w:t>
      </w:r>
    </w:p>
    <w:p w:rsidR="00BC1863" w:rsidRPr="00BC1863" w:rsidRDefault="00BC1863" w:rsidP="00BC1863">
      <w:pPr>
        <w:widowControl w:val="0"/>
        <w:numPr>
          <w:ilvl w:val="0"/>
          <w:numId w:val="1"/>
        </w:numPr>
        <w:tabs>
          <w:tab w:val="left" w:pos="16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BC1863" w:rsidRPr="00BC1863" w:rsidRDefault="00BC1863" w:rsidP="00BC1863">
      <w:pPr>
        <w:autoSpaceDE w:val="0"/>
        <w:autoSpaceDN w:val="0"/>
        <w:adjustRightInd w:val="0"/>
        <w:spacing w:after="0"/>
        <w:rPr>
          <w:rFonts w:ascii="Consolas" w:eastAsiaTheme="minorEastAsia" w:hAnsi="Consolas" w:cstheme="minorBidi"/>
          <w:sz w:val="28"/>
          <w:szCs w:val="28"/>
          <w:lang w:eastAsia="ru-RU"/>
        </w:rPr>
      </w:pPr>
    </w:p>
    <w:p w:rsidR="00BC1863" w:rsidRPr="00BC1863" w:rsidRDefault="00BC1863" w:rsidP="00BC1863">
      <w:pPr>
        <w:widowControl w:val="0"/>
        <w:numPr>
          <w:ilvl w:val="0"/>
          <w:numId w:val="5"/>
        </w:numPr>
        <w:tabs>
          <w:tab w:val="left" w:pos="3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BC1863" w:rsidRPr="00BC1863" w:rsidRDefault="00BC1863" w:rsidP="00BC1863">
      <w:pPr>
        <w:widowControl w:val="0"/>
        <w:numPr>
          <w:ilvl w:val="0"/>
          <w:numId w:val="5"/>
        </w:numPr>
        <w:tabs>
          <w:tab w:val="left" w:pos="3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BC1863" w:rsidRPr="00BC1863" w:rsidRDefault="00BC1863" w:rsidP="00BC1863">
      <w:pPr>
        <w:autoSpaceDE w:val="0"/>
        <w:autoSpaceDN w:val="0"/>
        <w:adjustRightInd w:val="0"/>
        <w:spacing w:after="0"/>
        <w:rPr>
          <w:rFonts w:ascii="Consolas" w:eastAsiaTheme="minorEastAsia" w:hAnsi="Consolas" w:cstheme="minorBidi"/>
          <w:sz w:val="28"/>
          <w:szCs w:val="28"/>
          <w:lang w:eastAsia="ru-RU"/>
        </w:rPr>
      </w:pPr>
    </w:p>
    <w:p w:rsidR="00BC1863" w:rsidRPr="00BC1863" w:rsidRDefault="00BC1863" w:rsidP="00BC1863">
      <w:pPr>
        <w:widowControl w:val="0"/>
        <w:numPr>
          <w:ilvl w:val="0"/>
          <w:numId w:val="6"/>
        </w:numPr>
        <w:tabs>
          <w:tab w:val="left" w:pos="1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отказ работника от своего личного интереса, порождающего конфликт с интересами Учреждения;</w:t>
      </w:r>
    </w:p>
    <w:p w:rsidR="00BC1863" w:rsidRPr="00BC1863" w:rsidRDefault="00BC1863" w:rsidP="00BC1863">
      <w:pPr>
        <w:widowControl w:val="0"/>
        <w:numPr>
          <w:ilvl w:val="0"/>
          <w:numId w:val="6"/>
        </w:numPr>
        <w:tabs>
          <w:tab w:val="left" w:pos="154"/>
        </w:tabs>
        <w:autoSpaceDE w:val="0"/>
        <w:autoSpaceDN w:val="0"/>
        <w:adjustRightInd w:val="0"/>
        <w:spacing w:before="10"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увольнение работника из Учреждения по инициативе работника;</w:t>
      </w:r>
    </w:p>
    <w:p w:rsidR="00BC1863" w:rsidRPr="00BC1863" w:rsidRDefault="00BC1863" w:rsidP="00BC1863">
      <w:pPr>
        <w:tabs>
          <w:tab w:val="left" w:pos="331"/>
        </w:tabs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-</w:t>
      </w: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ab/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BC1863" w:rsidRPr="00BC1863" w:rsidRDefault="00BC1863" w:rsidP="00BC1863">
      <w:pPr>
        <w:autoSpaceDE w:val="0"/>
        <w:autoSpaceDN w:val="0"/>
        <w:adjustRightInd w:val="0"/>
        <w:spacing w:before="5" w:after="0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Приведенный перечень способов разрешения конфликта интересов не является исчерпывающим.</w:t>
      </w:r>
    </w:p>
    <w:p w:rsidR="00BC1863" w:rsidRPr="00BC1863" w:rsidRDefault="00BC1863" w:rsidP="00BC1863">
      <w:pPr>
        <w:autoSpaceDE w:val="0"/>
        <w:autoSpaceDN w:val="0"/>
        <w:adjustRightInd w:val="0"/>
        <w:spacing w:before="5" w:after="0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</w:t>
      </w:r>
    </w:p>
    <w:p w:rsidR="00BC1863" w:rsidRPr="00BC1863" w:rsidRDefault="00BC1863" w:rsidP="00BC1863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ab/>
        <w:t>5.Определение лиц, ответственных за прием сведений о возникшем</w:t>
      </w: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br/>
        <w:t>конфликте интересов и рассмотрение этих сведений:</w:t>
      </w:r>
    </w:p>
    <w:p w:rsidR="00BC1863" w:rsidRPr="00BC1863" w:rsidRDefault="00BC1863" w:rsidP="005579D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Ответственными за прием сведений о возникающих (имеющихся) конфликтах интересов являются руководители структурных подразделений, в составе которых возник конфликт интересов. Рассмотрение полученной информации проводится коллегиально: в обсуждении могут принять участие руководитель Учреждения, его заместители, руководители структурных подразделений и т.д.</w:t>
      </w:r>
    </w:p>
    <w:p w:rsidR="00BC1863" w:rsidRPr="00BC1863" w:rsidRDefault="00BC1863" w:rsidP="00BC1863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6.Особенности урегулирование конфликта интересов при осуществлениимедицинской деятельности и фармацевтической деятельности:</w:t>
      </w: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br/>
        <w:t>Процедура урегулирования конфликта интересов при осуществлении медицинской и фармацевтической деятельности регламентируется статьей 75 Федерального закона от 21 ноября 2011г. №323-Ф3 «Об основах охраны здоровья граждан в Российской Федерации».</w:t>
      </w:r>
    </w:p>
    <w:p w:rsidR="00BC1863" w:rsidRPr="00BC1863" w:rsidRDefault="00BC1863" w:rsidP="00BC1863">
      <w:pPr>
        <w:autoSpaceDE w:val="0"/>
        <w:autoSpaceDN w:val="0"/>
        <w:adjustRightInd w:val="0"/>
        <w:spacing w:before="67" w:after="0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Конфликт интересов - это ситуация, при которой у медицинского или фармацевтического работника возникает личная заинтересованность в получении от компании материальной выгоды или иного преимущества, что может повлечь ненадлежащее исполнение работником профессиональных обязанностей.</w:t>
      </w:r>
    </w:p>
    <w:p w:rsidR="00BC1863" w:rsidRPr="00BC1863" w:rsidRDefault="00BC1863" w:rsidP="00BC186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C1863">
        <w:rPr>
          <w:rFonts w:ascii="Times New Roman" w:eastAsiaTheme="minorEastAsia" w:hAnsi="Times New Roman"/>
          <w:sz w:val="28"/>
          <w:szCs w:val="28"/>
          <w:lang w:eastAsia="ru-RU"/>
        </w:rPr>
        <w:t>В случае возникновения конфликта интересов медицинский работник или фармацевтический работник обязан проинформировать об этом в письменной форме главного врача Учреждения.</w:t>
      </w:r>
    </w:p>
    <w:p w:rsidR="00BC1863" w:rsidRPr="00BC1863" w:rsidRDefault="005579D7" w:rsidP="00BC186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Руководитель</w:t>
      </w:r>
      <w:r w:rsidR="00BC1863" w:rsidRPr="00BC1863">
        <w:rPr>
          <w:rFonts w:ascii="Times New Roman" w:eastAsiaTheme="minorEastAsia" w:hAnsi="Times New Roman"/>
          <w:sz w:val="28"/>
          <w:szCs w:val="28"/>
          <w:lang w:eastAsia="ru-RU"/>
        </w:rPr>
        <w:t xml:space="preserve"> Учреждения в семидневный срок со дня, когда ему стало известно о конфликте интересов, обязан в письменной форме уведомить об этом уполномоченный Правительством РФ федеральный орган исполнительной власти.</w:t>
      </w:r>
    </w:p>
    <w:p w:rsidR="00BC1863" w:rsidRPr="00BC1863" w:rsidRDefault="00BC1863" w:rsidP="00BC1863">
      <w:pPr>
        <w:widowControl w:val="0"/>
        <w:autoSpaceDE w:val="0"/>
        <w:autoSpaceDN w:val="0"/>
        <w:adjustRightInd w:val="0"/>
        <w:spacing w:after="0" w:line="240" w:lineRule="auto"/>
        <w:rPr>
          <w:rFonts w:ascii="Consolas" w:eastAsiaTheme="minorEastAsia" w:hAnsi="Consolas" w:cstheme="minorBidi"/>
          <w:sz w:val="28"/>
          <w:szCs w:val="28"/>
          <w:lang w:eastAsia="ru-RU"/>
        </w:rPr>
      </w:pPr>
    </w:p>
    <w:p w:rsidR="00BC1863" w:rsidRDefault="00BC1863"/>
    <w:p w:rsidR="00BC1863" w:rsidRDefault="00BC1863"/>
    <w:p w:rsidR="00BC1863" w:rsidRDefault="00BC1863"/>
    <w:p w:rsidR="00BC1863" w:rsidRDefault="00BC1863"/>
    <w:sectPr w:rsidR="00BC1863" w:rsidSect="00111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2D0A0E8"/>
    <w:lvl w:ilvl="0">
      <w:numFmt w:val="bullet"/>
      <w:lvlText w:val="*"/>
      <w:lvlJc w:val="left"/>
    </w:lvl>
  </w:abstractNum>
  <w:abstractNum w:abstractNumId="1">
    <w:nsid w:val="174C7089"/>
    <w:multiLevelType w:val="hybridMultilevel"/>
    <w:tmpl w:val="D00CDB36"/>
    <w:lvl w:ilvl="0" w:tplc="42B0EA1C">
      <w:start w:val="1"/>
      <w:numFmt w:val="decimal"/>
      <w:lvlText w:val="%1."/>
      <w:lvlJc w:val="left"/>
      <w:pPr>
        <w:ind w:left="84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4D711AB0"/>
    <w:multiLevelType w:val="hybridMultilevel"/>
    <w:tmpl w:val="2B1E937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1863"/>
    <w:rsid w:val="000613AE"/>
    <w:rsid w:val="000A4F79"/>
    <w:rsid w:val="00111D4F"/>
    <w:rsid w:val="001C64EB"/>
    <w:rsid w:val="00251B87"/>
    <w:rsid w:val="00335871"/>
    <w:rsid w:val="003F37E2"/>
    <w:rsid w:val="005579D7"/>
    <w:rsid w:val="00700593"/>
    <w:rsid w:val="00912A15"/>
    <w:rsid w:val="00BC1863"/>
    <w:rsid w:val="00C808A1"/>
    <w:rsid w:val="00E222F9"/>
    <w:rsid w:val="00E72908"/>
    <w:rsid w:val="00ED1BD9"/>
    <w:rsid w:val="00F35E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4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1193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2</cp:revision>
  <cp:lastPrinted>2017-03-09T13:32:00Z</cp:lastPrinted>
  <dcterms:created xsi:type="dcterms:W3CDTF">2017-03-09T13:34:00Z</dcterms:created>
  <dcterms:modified xsi:type="dcterms:W3CDTF">2017-03-09T13:34:00Z</dcterms:modified>
</cp:coreProperties>
</file>